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12" w:rsidRPr="001014F6" w:rsidRDefault="001014F6" w:rsidP="001014F6">
      <w:pPr>
        <w:pStyle w:val="a3"/>
        <w:jc w:val="center"/>
        <w:rPr>
          <w:b/>
        </w:rPr>
      </w:pPr>
      <w:r w:rsidRPr="001014F6">
        <w:rPr>
          <w:rFonts w:hint="eastAsia"/>
          <w:b/>
        </w:rPr>
        <w:t>2024年常州市气管炎研究所整体支出绩效表</w:t>
      </w:r>
    </w:p>
    <w:p w:rsidR="00071E12" w:rsidRDefault="00071E12">
      <w:pPr>
        <w:pStyle w:val="a3"/>
        <w:rPr>
          <w:sz w:val="20"/>
        </w:rPr>
      </w:pPr>
    </w:p>
    <w:p w:rsidR="00071E12" w:rsidRDefault="00071E12">
      <w:pPr>
        <w:pStyle w:val="a3"/>
        <w:rPr>
          <w:sz w:val="21"/>
        </w:rPr>
      </w:pPr>
    </w:p>
    <w:tbl>
      <w:tblPr>
        <w:tblW w:w="9075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7"/>
        <w:gridCol w:w="1988"/>
        <w:gridCol w:w="2341"/>
        <w:gridCol w:w="1418"/>
        <w:gridCol w:w="1601"/>
      </w:tblGrid>
      <w:tr w:rsidR="00071E12">
        <w:trPr>
          <w:trHeight w:val="565"/>
        </w:trPr>
        <w:tc>
          <w:tcPr>
            <w:tcW w:w="1727" w:type="dxa"/>
          </w:tcPr>
          <w:p w:rsidR="00071E12" w:rsidRDefault="006D18DC">
            <w:pPr>
              <w:pStyle w:val="TableParagraph"/>
              <w:spacing w:before="157"/>
              <w:ind w:left="115" w:right="101"/>
              <w:jc w:val="center"/>
              <w:rPr>
                <w:sz w:val="21"/>
              </w:rPr>
            </w:pPr>
            <w:r>
              <w:rPr>
                <w:sz w:val="21"/>
              </w:rPr>
              <w:t>部门名称</w:t>
            </w:r>
          </w:p>
        </w:tc>
        <w:tc>
          <w:tcPr>
            <w:tcW w:w="1988" w:type="dxa"/>
            <w:vAlign w:val="center"/>
          </w:tcPr>
          <w:p w:rsidR="00071E12" w:rsidRDefault="006D18DC" w:rsidP="001014F6">
            <w:pPr>
              <w:pStyle w:val="TableParagraph"/>
              <w:jc w:val="both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 xml:space="preserve"> </w:t>
            </w:r>
            <w:r w:rsidRPr="001014F6">
              <w:rPr>
                <w:rFonts w:hint="eastAsia"/>
                <w:sz w:val="21"/>
              </w:rPr>
              <w:t>常州市气管炎研究所</w:t>
            </w:r>
          </w:p>
        </w:tc>
        <w:tc>
          <w:tcPr>
            <w:tcW w:w="2341" w:type="dxa"/>
          </w:tcPr>
          <w:p w:rsidR="00071E12" w:rsidRDefault="006D18DC">
            <w:pPr>
              <w:pStyle w:val="TableParagraph"/>
              <w:spacing w:before="157"/>
              <w:ind w:left="86" w:right="7"/>
              <w:jc w:val="center"/>
              <w:rPr>
                <w:sz w:val="21"/>
              </w:rPr>
            </w:pPr>
            <w:r>
              <w:rPr>
                <w:sz w:val="21"/>
              </w:rPr>
              <w:t>年度预算总额（万元）</w:t>
            </w:r>
          </w:p>
        </w:tc>
        <w:tc>
          <w:tcPr>
            <w:tcW w:w="3019" w:type="dxa"/>
            <w:gridSpan w:val="2"/>
            <w:vAlign w:val="center"/>
          </w:tcPr>
          <w:p w:rsidR="00071E12" w:rsidRDefault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int="eastAsia"/>
                <w:color w:val="000000" w:themeColor="text1"/>
                <w:sz w:val="20"/>
                <w:lang w:val="en-US"/>
              </w:rPr>
              <w:t>245.68</w:t>
            </w:r>
          </w:p>
        </w:tc>
      </w:tr>
      <w:tr w:rsidR="00071E12">
        <w:trPr>
          <w:trHeight w:val="2025"/>
        </w:trPr>
        <w:tc>
          <w:tcPr>
            <w:tcW w:w="1727" w:type="dxa"/>
          </w:tcPr>
          <w:p w:rsidR="00071E12" w:rsidRDefault="00071E12">
            <w:pPr>
              <w:pStyle w:val="TableParagraph"/>
              <w:rPr>
                <w:sz w:val="20"/>
              </w:rPr>
            </w:pPr>
          </w:p>
          <w:p w:rsidR="00071E12" w:rsidRDefault="00071E12">
            <w:pPr>
              <w:pStyle w:val="TableParagraph"/>
              <w:rPr>
                <w:sz w:val="20"/>
              </w:rPr>
            </w:pPr>
          </w:p>
          <w:p w:rsidR="001014F6" w:rsidRDefault="001014F6">
            <w:pPr>
              <w:pStyle w:val="TableParagraph"/>
              <w:ind w:left="115" w:right="101"/>
              <w:jc w:val="center"/>
              <w:rPr>
                <w:rFonts w:hint="eastAsia"/>
                <w:sz w:val="29"/>
              </w:rPr>
            </w:pPr>
          </w:p>
          <w:p w:rsidR="001014F6" w:rsidRDefault="006D18DC">
            <w:pPr>
              <w:pStyle w:val="TableParagraph"/>
              <w:ind w:left="115" w:right="101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年度重点工作</w:t>
            </w:r>
          </w:p>
          <w:p w:rsidR="00071E12" w:rsidRDefault="006D18DC">
            <w:pPr>
              <w:pStyle w:val="TableParagraph"/>
              <w:ind w:left="115" w:right="101"/>
              <w:jc w:val="center"/>
              <w:rPr>
                <w:sz w:val="21"/>
              </w:rPr>
            </w:pPr>
            <w:r>
              <w:rPr>
                <w:sz w:val="21"/>
              </w:rPr>
              <w:t>计划</w:t>
            </w:r>
          </w:p>
        </w:tc>
        <w:tc>
          <w:tcPr>
            <w:tcW w:w="7348" w:type="dxa"/>
            <w:gridSpan w:val="4"/>
          </w:tcPr>
          <w:p w:rsidR="00071E12" w:rsidRDefault="00071E12">
            <w:pPr>
              <w:pStyle w:val="TableParagraph"/>
              <w:jc w:val="both"/>
              <w:rPr>
                <w:rFonts w:ascii="Times New Roman"/>
                <w:color w:val="000000" w:themeColor="text1"/>
                <w:sz w:val="20"/>
                <w:lang w:val="en-US"/>
              </w:rPr>
            </w:pPr>
          </w:p>
          <w:p w:rsidR="00071E12" w:rsidRDefault="00071E12">
            <w:pPr>
              <w:pStyle w:val="TableParagraph"/>
              <w:jc w:val="both"/>
              <w:rPr>
                <w:rFonts w:ascii="Times New Roman"/>
                <w:color w:val="000000" w:themeColor="text1"/>
                <w:sz w:val="20"/>
                <w:lang w:val="en-US"/>
              </w:rPr>
            </w:pPr>
          </w:p>
          <w:p w:rsidR="00071E12" w:rsidRDefault="00071E12">
            <w:pPr>
              <w:pStyle w:val="TableParagraph"/>
              <w:ind w:left="115" w:right="101"/>
              <w:rPr>
                <w:color w:val="000000" w:themeColor="text1"/>
                <w:sz w:val="21"/>
                <w:lang w:val="en-US"/>
              </w:rPr>
            </w:pPr>
          </w:p>
          <w:p w:rsidR="00071E12" w:rsidRDefault="006D18DC">
            <w:pPr>
              <w:pStyle w:val="TableParagraph"/>
              <w:ind w:left="115" w:right="101"/>
              <w:rPr>
                <w:color w:val="000000" w:themeColor="text1"/>
                <w:sz w:val="21"/>
                <w:lang w:val="en-US"/>
              </w:rPr>
            </w:pPr>
            <w:r>
              <w:rPr>
                <w:rFonts w:hint="eastAsia"/>
                <w:color w:val="000000" w:themeColor="text1"/>
                <w:sz w:val="21"/>
                <w:lang w:val="en-US"/>
              </w:rPr>
              <w:t>不断提升气管炎相应疾病的救治能力，加大社会服务职能，</w:t>
            </w:r>
            <w:r w:rsidR="001014F6">
              <w:rPr>
                <w:rFonts w:hint="eastAsia"/>
                <w:color w:val="000000" w:themeColor="text1"/>
                <w:sz w:val="21"/>
                <w:lang w:val="en-US"/>
              </w:rPr>
              <w:t>按照上级部门安排与医保部门有序开展数字人民币业务，</w:t>
            </w:r>
            <w:r>
              <w:rPr>
                <w:rFonts w:hint="eastAsia"/>
                <w:color w:val="000000" w:themeColor="text1"/>
                <w:sz w:val="21"/>
                <w:lang w:val="en-US"/>
              </w:rPr>
              <w:t>完成所内其他日常业务工作。</w:t>
            </w:r>
          </w:p>
          <w:p w:rsidR="00071E12" w:rsidRPr="001014F6" w:rsidRDefault="00071E12">
            <w:pPr>
              <w:pStyle w:val="TableParagraph"/>
              <w:jc w:val="both"/>
              <w:rPr>
                <w:rFonts w:ascii="Times New Roman"/>
                <w:color w:val="000000" w:themeColor="text1"/>
                <w:sz w:val="20"/>
                <w:lang w:val="en-US"/>
              </w:rPr>
            </w:pPr>
          </w:p>
          <w:p w:rsidR="00071E12" w:rsidRDefault="00071E12">
            <w:pPr>
              <w:rPr>
                <w:color w:val="000000" w:themeColor="text1"/>
                <w:sz w:val="21"/>
              </w:rPr>
            </w:pPr>
          </w:p>
        </w:tc>
      </w:tr>
      <w:tr w:rsidR="00071E12">
        <w:trPr>
          <w:trHeight w:val="2024"/>
        </w:trPr>
        <w:tc>
          <w:tcPr>
            <w:tcW w:w="1727" w:type="dxa"/>
          </w:tcPr>
          <w:p w:rsidR="00071E12" w:rsidRDefault="00071E12">
            <w:pPr>
              <w:pStyle w:val="TableParagraph"/>
              <w:rPr>
                <w:sz w:val="20"/>
              </w:rPr>
            </w:pPr>
          </w:p>
          <w:p w:rsidR="00071E12" w:rsidRDefault="00071E12">
            <w:pPr>
              <w:pStyle w:val="TableParagraph"/>
              <w:rPr>
                <w:sz w:val="20"/>
              </w:rPr>
            </w:pPr>
          </w:p>
          <w:p w:rsidR="00071E12" w:rsidRDefault="00071E12">
            <w:pPr>
              <w:pStyle w:val="TableParagraph"/>
              <w:spacing w:before="2"/>
              <w:rPr>
                <w:sz w:val="29"/>
              </w:rPr>
            </w:pPr>
          </w:p>
          <w:p w:rsidR="00071E12" w:rsidRDefault="006D18DC">
            <w:pPr>
              <w:pStyle w:val="TableParagraph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年度绩效目标</w:t>
            </w:r>
          </w:p>
        </w:tc>
        <w:tc>
          <w:tcPr>
            <w:tcW w:w="7348" w:type="dxa"/>
            <w:gridSpan w:val="4"/>
          </w:tcPr>
          <w:p w:rsidR="00071E12" w:rsidRDefault="00071E12">
            <w:pPr>
              <w:pStyle w:val="TableParagraph"/>
              <w:ind w:left="115" w:right="101"/>
              <w:rPr>
                <w:color w:val="000000" w:themeColor="text1"/>
                <w:sz w:val="21"/>
              </w:rPr>
            </w:pPr>
          </w:p>
          <w:p w:rsidR="00071E12" w:rsidRDefault="00071E12">
            <w:pPr>
              <w:pStyle w:val="TableParagraph"/>
              <w:ind w:left="115" w:right="101"/>
              <w:rPr>
                <w:color w:val="000000" w:themeColor="text1"/>
                <w:sz w:val="21"/>
              </w:rPr>
            </w:pPr>
          </w:p>
          <w:p w:rsidR="00071E12" w:rsidRDefault="00071E12">
            <w:pPr>
              <w:pStyle w:val="TableParagraph"/>
              <w:ind w:left="115" w:right="101"/>
              <w:rPr>
                <w:color w:val="000000" w:themeColor="text1"/>
                <w:sz w:val="21"/>
              </w:rPr>
            </w:pPr>
          </w:p>
          <w:p w:rsidR="00071E12" w:rsidRDefault="006D18DC">
            <w:pPr>
              <w:pStyle w:val="TableParagraph"/>
              <w:ind w:left="115" w:right="101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提升气管炎相应疾病的临床救治水平，助力常州卫生健康事业发展。</w:t>
            </w:r>
          </w:p>
          <w:p w:rsidR="00071E12" w:rsidRDefault="00071E12">
            <w:pPr>
              <w:pStyle w:val="TableParagraph"/>
              <w:ind w:left="115" w:right="101"/>
              <w:rPr>
                <w:color w:val="000000" w:themeColor="text1"/>
                <w:sz w:val="21"/>
              </w:rPr>
            </w:pPr>
          </w:p>
        </w:tc>
      </w:tr>
      <w:tr w:rsidR="00071E12">
        <w:trPr>
          <w:trHeight w:val="455"/>
        </w:trPr>
        <w:tc>
          <w:tcPr>
            <w:tcW w:w="1727" w:type="dxa"/>
          </w:tcPr>
          <w:p w:rsidR="00071E12" w:rsidRDefault="006D18DC">
            <w:pPr>
              <w:pStyle w:val="TableParagraph"/>
              <w:spacing w:before="102"/>
              <w:ind w:left="115" w:right="101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一级指标</w:t>
            </w:r>
          </w:p>
        </w:tc>
        <w:tc>
          <w:tcPr>
            <w:tcW w:w="1988" w:type="dxa"/>
          </w:tcPr>
          <w:p w:rsidR="00071E12" w:rsidRDefault="006D18DC">
            <w:pPr>
              <w:pStyle w:val="TableParagraph"/>
              <w:spacing w:before="102"/>
              <w:ind w:left="171" w:right="15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二级指标</w:t>
            </w:r>
          </w:p>
        </w:tc>
        <w:tc>
          <w:tcPr>
            <w:tcW w:w="2341" w:type="dxa"/>
          </w:tcPr>
          <w:p w:rsidR="00071E12" w:rsidRDefault="006D18DC">
            <w:pPr>
              <w:pStyle w:val="TableParagraph"/>
              <w:spacing w:before="102"/>
              <w:ind w:left="16" w:righ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三级指标</w:t>
            </w:r>
          </w:p>
        </w:tc>
        <w:tc>
          <w:tcPr>
            <w:tcW w:w="1418" w:type="dxa"/>
          </w:tcPr>
          <w:p w:rsidR="00071E12" w:rsidRDefault="006D18DC">
            <w:pPr>
              <w:pStyle w:val="TableParagraph"/>
              <w:spacing w:before="102"/>
              <w:ind w:left="269" w:right="254"/>
              <w:jc w:val="center"/>
              <w:rPr>
                <w:rFonts w:ascii="黑体" w:eastAsia="黑体"/>
                <w:color w:val="000000" w:themeColor="text1"/>
                <w:sz w:val="21"/>
              </w:rPr>
            </w:pPr>
            <w:r>
              <w:rPr>
                <w:rFonts w:ascii="黑体" w:eastAsia="黑体" w:hint="eastAsia"/>
                <w:color w:val="000000" w:themeColor="text1"/>
                <w:sz w:val="21"/>
              </w:rPr>
              <w:t>计算符号</w:t>
            </w:r>
          </w:p>
        </w:tc>
        <w:tc>
          <w:tcPr>
            <w:tcW w:w="1601" w:type="dxa"/>
          </w:tcPr>
          <w:p w:rsidR="00071E12" w:rsidRDefault="006D18DC">
            <w:pPr>
              <w:pStyle w:val="TableParagraph"/>
              <w:spacing w:before="102"/>
              <w:ind w:left="255" w:right="240"/>
              <w:jc w:val="center"/>
              <w:rPr>
                <w:rFonts w:ascii="黑体" w:eastAsia="黑体"/>
                <w:color w:val="000000" w:themeColor="text1"/>
                <w:sz w:val="21"/>
              </w:rPr>
            </w:pPr>
            <w:r>
              <w:rPr>
                <w:rFonts w:ascii="黑体" w:eastAsia="黑体" w:hint="eastAsia"/>
                <w:color w:val="000000" w:themeColor="text1"/>
                <w:sz w:val="21"/>
              </w:rPr>
              <w:t>年度目标值</w:t>
            </w:r>
          </w:p>
        </w:tc>
      </w:tr>
      <w:tr w:rsidR="00071E12" w:rsidTr="001014F6">
        <w:trPr>
          <w:trHeight w:val="452"/>
        </w:trPr>
        <w:tc>
          <w:tcPr>
            <w:tcW w:w="1727" w:type="dxa"/>
            <w:vMerge w:val="restart"/>
            <w:vAlign w:val="center"/>
          </w:tcPr>
          <w:p w:rsidR="00071E12" w:rsidRDefault="006D18DC" w:rsidP="001014F6">
            <w:pPr>
              <w:pStyle w:val="TableParagraph"/>
              <w:ind w:left="342"/>
              <w:jc w:val="center"/>
              <w:rPr>
                <w:sz w:val="21"/>
              </w:rPr>
            </w:pPr>
            <w:r>
              <w:rPr>
                <w:sz w:val="21"/>
              </w:rPr>
              <w:t>履职业绩指标</w:t>
            </w:r>
          </w:p>
        </w:tc>
        <w:tc>
          <w:tcPr>
            <w:tcW w:w="1988" w:type="dxa"/>
            <w:vAlign w:val="center"/>
          </w:tcPr>
          <w:p w:rsidR="00071E12" w:rsidRDefault="006D18DC" w:rsidP="001014F6">
            <w:pPr>
              <w:pStyle w:val="a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项目1（气管炎专项业务费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  <w:r>
              <w:rPr>
                <w:rFonts w:ascii="黑体" w:eastAsia="黑体" w:hint="eastAsia"/>
                <w:sz w:val="18"/>
                <w:szCs w:val="18"/>
              </w:rPr>
              <w:t>指标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≤</w:t>
            </w:r>
          </w:p>
        </w:tc>
        <w:tc>
          <w:tcPr>
            <w:tcW w:w="1601" w:type="dxa"/>
            <w:vAlign w:val="center"/>
          </w:tcPr>
          <w:p w:rsidR="00071E12" w:rsidRDefault="003B6951" w:rsidP="001014F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5</w:t>
            </w:r>
            <w:r w:rsidR="001014F6"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1.20</w:t>
            </w:r>
            <w:r w:rsidR="006D18DC"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万</w:t>
            </w:r>
          </w:p>
        </w:tc>
      </w:tr>
      <w:tr w:rsidR="00071E12" w:rsidTr="001014F6">
        <w:trPr>
          <w:trHeight w:val="453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6D18DC" w:rsidP="001014F6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  <w:lang w:val="en-US"/>
              </w:rPr>
              <w:t>2（信息化运行维护）</w:t>
            </w: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TableParagraph"/>
              <w:ind w:left="115" w:right="10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  <w:r>
              <w:rPr>
                <w:rFonts w:ascii="黑体" w:eastAsia="黑体" w:hint="eastAsia"/>
                <w:sz w:val="18"/>
                <w:szCs w:val="18"/>
              </w:rPr>
              <w:t>指标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ind w:left="115" w:right="10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≤</w:t>
            </w:r>
          </w:p>
        </w:tc>
        <w:tc>
          <w:tcPr>
            <w:tcW w:w="1601" w:type="dxa"/>
            <w:vAlign w:val="center"/>
          </w:tcPr>
          <w:p w:rsidR="00071E12" w:rsidRDefault="001014F6" w:rsidP="001014F6">
            <w:pPr>
              <w:pStyle w:val="TableParagraph"/>
              <w:ind w:left="115" w:right="10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3.00</w:t>
            </w:r>
            <w:r w:rsidR="006D18DC"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万</w:t>
            </w:r>
          </w:p>
        </w:tc>
      </w:tr>
      <w:tr w:rsidR="00071E12" w:rsidTr="001014F6">
        <w:trPr>
          <w:trHeight w:val="455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3B6951" w:rsidP="001014F6">
            <w:pPr>
              <w:pStyle w:val="TableParagraph"/>
              <w:ind w:left="115" w:right="10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项目3（</w:t>
            </w:r>
            <w:r w:rsidR="001014F6">
              <w:rPr>
                <w:rFonts w:hint="eastAsia"/>
                <w:sz w:val="18"/>
                <w:szCs w:val="18"/>
                <w:lang w:val="en-US"/>
              </w:rPr>
              <w:t>办公设备</w:t>
            </w:r>
            <w:r>
              <w:rPr>
                <w:rFonts w:hint="eastAsia"/>
                <w:sz w:val="18"/>
                <w:szCs w:val="18"/>
                <w:lang w:val="en-US"/>
              </w:rPr>
              <w:t>购置）</w:t>
            </w:r>
          </w:p>
        </w:tc>
        <w:tc>
          <w:tcPr>
            <w:tcW w:w="2341" w:type="dxa"/>
            <w:vAlign w:val="center"/>
          </w:tcPr>
          <w:p w:rsidR="00071E12" w:rsidRDefault="003B6951" w:rsidP="001014F6">
            <w:pPr>
              <w:pStyle w:val="TableParagraph"/>
              <w:ind w:left="115" w:right="10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数量指标</w:t>
            </w:r>
          </w:p>
        </w:tc>
        <w:tc>
          <w:tcPr>
            <w:tcW w:w="1418" w:type="dxa"/>
            <w:vAlign w:val="center"/>
          </w:tcPr>
          <w:p w:rsidR="00071E12" w:rsidRDefault="003B6951" w:rsidP="001014F6">
            <w:pPr>
              <w:pStyle w:val="TableParagraph"/>
              <w:ind w:left="115" w:right="10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≤</w:t>
            </w:r>
          </w:p>
        </w:tc>
        <w:tc>
          <w:tcPr>
            <w:tcW w:w="1601" w:type="dxa"/>
            <w:vAlign w:val="center"/>
          </w:tcPr>
          <w:p w:rsidR="00071E12" w:rsidRDefault="001014F6" w:rsidP="001014F6">
            <w:pPr>
              <w:pStyle w:val="TableParagraph"/>
              <w:ind w:left="115" w:right="10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1.00</w:t>
            </w:r>
            <w:r w:rsidR="003B6951"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万</w:t>
            </w:r>
          </w:p>
        </w:tc>
      </w:tr>
      <w:tr w:rsidR="00071E12" w:rsidTr="001014F6">
        <w:trPr>
          <w:trHeight w:val="452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071E12" w:rsidP="001014F6">
            <w:pPr>
              <w:pStyle w:val="TableParagraph"/>
              <w:ind w:left="115" w:right="101"/>
              <w:jc w:val="center"/>
              <w:rPr>
                <w:sz w:val="21"/>
                <w:lang w:val="en-US"/>
              </w:rPr>
            </w:pPr>
          </w:p>
        </w:tc>
        <w:tc>
          <w:tcPr>
            <w:tcW w:w="2341" w:type="dxa"/>
            <w:vAlign w:val="center"/>
          </w:tcPr>
          <w:p w:rsidR="00071E12" w:rsidRDefault="00071E12" w:rsidP="001014F6">
            <w:pPr>
              <w:pStyle w:val="TableParagraph"/>
              <w:ind w:left="115" w:right="101"/>
              <w:jc w:val="center"/>
              <w:rPr>
                <w:sz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1E12" w:rsidRDefault="00071E12" w:rsidP="001014F6">
            <w:pPr>
              <w:pStyle w:val="TableParagraph"/>
              <w:ind w:left="115" w:right="101"/>
              <w:jc w:val="center"/>
              <w:rPr>
                <w:color w:val="000000" w:themeColor="text1"/>
                <w:sz w:val="21"/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071E12" w:rsidRDefault="00071E12" w:rsidP="001014F6">
            <w:pPr>
              <w:pStyle w:val="TableParagraph"/>
              <w:ind w:left="115" w:right="101"/>
              <w:jc w:val="center"/>
              <w:rPr>
                <w:color w:val="000000" w:themeColor="text1"/>
                <w:sz w:val="21"/>
                <w:lang w:val="en-US"/>
              </w:rPr>
            </w:pPr>
          </w:p>
        </w:tc>
      </w:tr>
      <w:tr w:rsidR="00071E12" w:rsidTr="001014F6">
        <w:trPr>
          <w:trHeight w:val="455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071E12" w:rsidP="001014F6">
            <w:pPr>
              <w:pStyle w:val="TableParagraph"/>
              <w:spacing w:before="101"/>
              <w:ind w:left="171" w:right="157"/>
              <w:jc w:val="center"/>
              <w:rPr>
                <w:rFonts w:ascii="Times New Roman" w:eastAsiaTheme="minorEastAsia"/>
                <w:sz w:val="21"/>
              </w:rPr>
            </w:pPr>
          </w:p>
        </w:tc>
        <w:tc>
          <w:tcPr>
            <w:tcW w:w="2341" w:type="dxa"/>
            <w:vAlign w:val="center"/>
          </w:tcPr>
          <w:p w:rsidR="00071E12" w:rsidRDefault="00071E12" w:rsidP="001014F6">
            <w:pPr>
              <w:pStyle w:val="TableParagraph"/>
              <w:spacing w:before="101"/>
              <w:ind w:left="18" w:right="7"/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:rsidR="00071E12" w:rsidRDefault="00071E12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01" w:type="dxa"/>
            <w:vAlign w:val="center"/>
          </w:tcPr>
          <w:p w:rsidR="00071E12" w:rsidRDefault="00071E12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071E12" w:rsidTr="001014F6">
        <w:trPr>
          <w:trHeight w:val="452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071E12" w:rsidP="001014F6">
            <w:pPr>
              <w:pStyle w:val="TableParagraph"/>
              <w:spacing w:before="99"/>
              <w:ind w:left="171" w:right="159"/>
              <w:jc w:val="center"/>
              <w:rPr>
                <w:sz w:val="21"/>
              </w:rPr>
            </w:pPr>
          </w:p>
        </w:tc>
        <w:tc>
          <w:tcPr>
            <w:tcW w:w="2341" w:type="dxa"/>
            <w:vAlign w:val="center"/>
          </w:tcPr>
          <w:p w:rsidR="00071E12" w:rsidRDefault="00071E12" w:rsidP="001014F6">
            <w:pPr>
              <w:pStyle w:val="TableParagraph"/>
              <w:spacing w:before="99"/>
              <w:ind w:left="18" w:right="7"/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:rsidR="00071E12" w:rsidRDefault="00071E12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01" w:type="dxa"/>
            <w:vAlign w:val="center"/>
          </w:tcPr>
          <w:p w:rsidR="00071E12" w:rsidRDefault="00071E12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071E12" w:rsidTr="001014F6">
        <w:trPr>
          <w:trHeight w:val="453"/>
        </w:trPr>
        <w:tc>
          <w:tcPr>
            <w:tcW w:w="1727" w:type="dxa"/>
            <w:vMerge w:val="restart"/>
            <w:vAlign w:val="center"/>
          </w:tcPr>
          <w:p w:rsidR="00071E12" w:rsidRDefault="006D18DC" w:rsidP="001014F6">
            <w:pPr>
              <w:pStyle w:val="TableParagraph"/>
              <w:ind w:left="342"/>
              <w:jc w:val="center"/>
              <w:rPr>
                <w:sz w:val="21"/>
              </w:rPr>
            </w:pPr>
            <w:r>
              <w:rPr>
                <w:sz w:val="21"/>
              </w:rPr>
              <w:t>履职效果指标</w:t>
            </w:r>
          </w:p>
        </w:tc>
        <w:tc>
          <w:tcPr>
            <w:tcW w:w="1988" w:type="dxa"/>
            <w:vAlign w:val="center"/>
          </w:tcPr>
          <w:p w:rsidR="00071E12" w:rsidRDefault="006D18DC" w:rsidP="001014F6">
            <w:pPr>
              <w:pStyle w:val="TableParagraph"/>
              <w:spacing w:before="102"/>
              <w:ind w:left="171"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经济效益指标</w:t>
            </w: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TableParagraph"/>
              <w:spacing w:before="102"/>
              <w:ind w:left="18"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601" w:type="dxa"/>
            <w:vAlign w:val="center"/>
          </w:tcPr>
          <w:p w:rsidR="00071E12" w:rsidRDefault="001014F6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55.2</w:t>
            </w:r>
            <w:r w:rsidR="003B6951"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0</w:t>
            </w:r>
            <w:r w:rsidR="006D18DC"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万元</w:t>
            </w:r>
          </w:p>
        </w:tc>
      </w:tr>
      <w:tr w:rsidR="00071E12" w:rsidTr="001014F6">
        <w:trPr>
          <w:trHeight w:val="455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6D18DC" w:rsidP="001014F6">
            <w:pPr>
              <w:pStyle w:val="TableParagraph"/>
              <w:spacing w:before="101"/>
              <w:ind w:left="171"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社会效益指标</w:t>
            </w: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TableParagraph"/>
              <w:spacing w:before="101"/>
              <w:ind w:left="18"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color w:val="000000" w:themeColor="text1"/>
                <w:sz w:val="18"/>
                <w:szCs w:val="18"/>
              </w:rPr>
              <w:t>定性</w:t>
            </w:r>
          </w:p>
        </w:tc>
        <w:tc>
          <w:tcPr>
            <w:tcW w:w="1601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color w:val="000000" w:themeColor="text1"/>
                <w:sz w:val="18"/>
                <w:szCs w:val="18"/>
              </w:rPr>
              <w:t>满足服务对象需求</w:t>
            </w:r>
          </w:p>
        </w:tc>
      </w:tr>
      <w:tr w:rsidR="00071E12" w:rsidTr="001014F6">
        <w:trPr>
          <w:trHeight w:val="453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6D18DC" w:rsidP="001014F6">
            <w:pPr>
              <w:pStyle w:val="TableParagraph"/>
              <w:spacing w:before="99"/>
              <w:ind w:left="171"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生态效益指标</w:t>
            </w: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TableParagraph"/>
              <w:spacing w:before="99"/>
              <w:ind w:left="18"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color w:val="000000" w:themeColor="text1"/>
                <w:sz w:val="18"/>
                <w:szCs w:val="18"/>
              </w:rPr>
              <w:t>定性</w:t>
            </w:r>
          </w:p>
        </w:tc>
        <w:tc>
          <w:tcPr>
            <w:tcW w:w="1601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int="eastAsia"/>
                <w:color w:val="000000" w:themeColor="text1"/>
                <w:sz w:val="18"/>
                <w:szCs w:val="18"/>
              </w:rPr>
              <w:t>满足服务对象需求</w:t>
            </w:r>
          </w:p>
        </w:tc>
      </w:tr>
      <w:tr w:rsidR="00071E12" w:rsidTr="001014F6">
        <w:trPr>
          <w:trHeight w:val="455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Align w:val="center"/>
          </w:tcPr>
          <w:p w:rsidR="00071E12" w:rsidRDefault="006D18DC" w:rsidP="001014F6">
            <w:pPr>
              <w:pStyle w:val="TableParagraph"/>
              <w:spacing w:before="101"/>
              <w:ind w:left="171"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可持续发展指标</w:t>
            </w: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TableParagraph"/>
              <w:spacing w:before="101"/>
              <w:ind w:left="18"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定性</w:t>
            </w:r>
          </w:p>
        </w:tc>
        <w:tc>
          <w:tcPr>
            <w:tcW w:w="1601" w:type="dxa"/>
            <w:vAlign w:val="center"/>
          </w:tcPr>
          <w:p w:rsidR="00071E12" w:rsidRDefault="006D18DC" w:rsidP="001014F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促进</w:t>
            </w:r>
            <w:r>
              <w:rPr>
                <w:rFonts w:ascii="Times New Roman" w:hint="eastAsia"/>
                <w:sz w:val="18"/>
                <w:szCs w:val="18"/>
                <w:lang w:val="en-US"/>
              </w:rPr>
              <w:t>常州</w:t>
            </w:r>
            <w:r>
              <w:rPr>
                <w:rFonts w:hint="eastAsia"/>
                <w:sz w:val="18"/>
                <w:szCs w:val="18"/>
              </w:rPr>
              <w:t>健康事业的发展</w:t>
            </w:r>
          </w:p>
        </w:tc>
      </w:tr>
      <w:tr w:rsidR="00071E12" w:rsidTr="001014F6">
        <w:trPr>
          <w:trHeight w:val="453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071E12" w:rsidRDefault="00071E12" w:rsidP="001014F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:rsidR="00071E12" w:rsidRDefault="006D18DC" w:rsidP="001014F6">
            <w:pPr>
              <w:pStyle w:val="TableParagraph"/>
              <w:ind w:lef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满意度指标</w:t>
            </w: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TableParagraph"/>
              <w:spacing w:before="99"/>
              <w:ind w:left="18"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工作人员满意率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spacing w:before="99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≧</w:t>
            </w:r>
          </w:p>
        </w:tc>
        <w:tc>
          <w:tcPr>
            <w:tcW w:w="1601" w:type="dxa"/>
            <w:vAlign w:val="center"/>
          </w:tcPr>
          <w:p w:rsidR="00071E12" w:rsidRDefault="006D18DC" w:rsidP="001014F6">
            <w:pPr>
              <w:pStyle w:val="TableParagraph"/>
              <w:spacing w:before="113"/>
              <w:ind w:left="255" w:right="238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90%</w:t>
            </w:r>
          </w:p>
        </w:tc>
      </w:tr>
      <w:tr w:rsidR="00071E12" w:rsidTr="001014F6">
        <w:trPr>
          <w:trHeight w:val="455"/>
        </w:trPr>
        <w:tc>
          <w:tcPr>
            <w:tcW w:w="1727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vAlign w:val="center"/>
          </w:tcPr>
          <w:p w:rsidR="00071E12" w:rsidRDefault="00071E12" w:rsidP="0010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071E12" w:rsidRDefault="006D18DC" w:rsidP="001014F6">
            <w:pPr>
              <w:pStyle w:val="TableParagraph"/>
              <w:spacing w:before="101"/>
              <w:ind w:left="18"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服务对象满意率</w:t>
            </w:r>
          </w:p>
        </w:tc>
        <w:tc>
          <w:tcPr>
            <w:tcW w:w="1418" w:type="dxa"/>
            <w:vAlign w:val="center"/>
          </w:tcPr>
          <w:p w:rsidR="00071E12" w:rsidRDefault="006D18DC" w:rsidP="001014F6">
            <w:pPr>
              <w:pStyle w:val="TableParagraph"/>
              <w:spacing w:before="101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≧</w:t>
            </w:r>
          </w:p>
        </w:tc>
        <w:tc>
          <w:tcPr>
            <w:tcW w:w="1601" w:type="dxa"/>
            <w:vAlign w:val="center"/>
          </w:tcPr>
          <w:p w:rsidR="00071E12" w:rsidRDefault="006D18DC" w:rsidP="001014F6">
            <w:pPr>
              <w:pStyle w:val="TableParagraph"/>
              <w:spacing w:before="115"/>
              <w:ind w:left="255" w:right="238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90%</w:t>
            </w:r>
          </w:p>
        </w:tc>
      </w:tr>
    </w:tbl>
    <w:p w:rsidR="00071E12" w:rsidRDefault="00071E12">
      <w:pPr>
        <w:pStyle w:val="a3"/>
        <w:rPr>
          <w:sz w:val="20"/>
        </w:rPr>
      </w:pPr>
    </w:p>
    <w:p w:rsidR="00071E12" w:rsidRDefault="00071E12">
      <w:pPr>
        <w:pStyle w:val="a3"/>
        <w:rPr>
          <w:sz w:val="20"/>
        </w:rPr>
      </w:pPr>
    </w:p>
    <w:p w:rsidR="00071E12" w:rsidRDefault="00071E12">
      <w:pPr>
        <w:pStyle w:val="a3"/>
        <w:rPr>
          <w:sz w:val="20"/>
        </w:rPr>
      </w:pPr>
    </w:p>
    <w:p w:rsidR="00071E12" w:rsidRDefault="00071E12">
      <w:pPr>
        <w:pStyle w:val="a3"/>
        <w:spacing w:before="62"/>
        <w:ind w:right="564"/>
        <w:jc w:val="both"/>
      </w:pPr>
    </w:p>
    <w:sectPr w:rsidR="00071E12" w:rsidSect="00071E12">
      <w:pgSz w:w="1191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7C" w:rsidRDefault="009A1F7C" w:rsidP="003B6951">
      <w:r>
        <w:separator/>
      </w:r>
    </w:p>
  </w:endnote>
  <w:endnote w:type="continuationSeparator" w:id="1">
    <w:p w:rsidR="009A1F7C" w:rsidRDefault="009A1F7C" w:rsidP="003B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7C" w:rsidRDefault="009A1F7C" w:rsidP="003B6951">
      <w:r>
        <w:separator/>
      </w:r>
    </w:p>
  </w:footnote>
  <w:footnote w:type="continuationSeparator" w:id="1">
    <w:p w:rsidR="009A1F7C" w:rsidRDefault="009A1F7C" w:rsidP="003B6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OGU0ZDJhZjBmMWQ1MGY5ZGRhNTQ2NDZiODZmOTQzZjUifQ=="/>
  </w:docVars>
  <w:rsids>
    <w:rsidRoot w:val="00811611"/>
    <w:rsid w:val="00011FB9"/>
    <w:rsid w:val="00016DE8"/>
    <w:rsid w:val="00071E12"/>
    <w:rsid w:val="00087BDB"/>
    <w:rsid w:val="001014F6"/>
    <w:rsid w:val="0019308E"/>
    <w:rsid w:val="002B5F02"/>
    <w:rsid w:val="00360954"/>
    <w:rsid w:val="003B6951"/>
    <w:rsid w:val="003C712D"/>
    <w:rsid w:val="00422E26"/>
    <w:rsid w:val="0044412B"/>
    <w:rsid w:val="004505CA"/>
    <w:rsid w:val="005A4E46"/>
    <w:rsid w:val="006D18DC"/>
    <w:rsid w:val="006E461A"/>
    <w:rsid w:val="00802456"/>
    <w:rsid w:val="00811611"/>
    <w:rsid w:val="00843720"/>
    <w:rsid w:val="008B017E"/>
    <w:rsid w:val="008F599F"/>
    <w:rsid w:val="0091588E"/>
    <w:rsid w:val="009A1F7C"/>
    <w:rsid w:val="009C606A"/>
    <w:rsid w:val="00A108EF"/>
    <w:rsid w:val="00A14DF0"/>
    <w:rsid w:val="00A85B6C"/>
    <w:rsid w:val="00AA7CBD"/>
    <w:rsid w:val="00AE4FE2"/>
    <w:rsid w:val="00BB6E59"/>
    <w:rsid w:val="00BD3163"/>
    <w:rsid w:val="00C048DD"/>
    <w:rsid w:val="00C40ECA"/>
    <w:rsid w:val="00DD69CB"/>
    <w:rsid w:val="00DF79F0"/>
    <w:rsid w:val="00EE1885"/>
    <w:rsid w:val="00EF535B"/>
    <w:rsid w:val="00FF0614"/>
    <w:rsid w:val="010163A5"/>
    <w:rsid w:val="02EF55D8"/>
    <w:rsid w:val="0705053C"/>
    <w:rsid w:val="0A561486"/>
    <w:rsid w:val="0FEA22F7"/>
    <w:rsid w:val="11667E1D"/>
    <w:rsid w:val="13844990"/>
    <w:rsid w:val="18B07D72"/>
    <w:rsid w:val="1E6570E5"/>
    <w:rsid w:val="3941606A"/>
    <w:rsid w:val="3CD9335D"/>
    <w:rsid w:val="3D6413F3"/>
    <w:rsid w:val="43A26879"/>
    <w:rsid w:val="45EA45A2"/>
    <w:rsid w:val="4B710EAF"/>
    <w:rsid w:val="502A3964"/>
    <w:rsid w:val="53A76E52"/>
    <w:rsid w:val="5F210136"/>
    <w:rsid w:val="62EC2A3D"/>
    <w:rsid w:val="665A0D4F"/>
    <w:rsid w:val="6A5F0BF5"/>
    <w:rsid w:val="6C3925DC"/>
    <w:rsid w:val="6C400D29"/>
    <w:rsid w:val="6CC14DF7"/>
    <w:rsid w:val="6DF30544"/>
    <w:rsid w:val="704352DD"/>
    <w:rsid w:val="7A5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71E1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4">
    <w:name w:val="heading 4"/>
    <w:basedOn w:val="a"/>
    <w:next w:val="a"/>
    <w:unhideWhenUsed/>
    <w:qFormat/>
    <w:rsid w:val="00071E12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71E12"/>
    <w:rPr>
      <w:sz w:val="28"/>
      <w:szCs w:val="28"/>
    </w:rPr>
  </w:style>
  <w:style w:type="paragraph" w:styleId="a4">
    <w:name w:val="footer"/>
    <w:basedOn w:val="a"/>
    <w:link w:val="Char"/>
    <w:qFormat/>
    <w:rsid w:val="00071E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07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1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71E12"/>
  </w:style>
  <w:style w:type="paragraph" w:customStyle="1" w:styleId="TableParagraph">
    <w:name w:val="Table Paragraph"/>
    <w:basedOn w:val="a"/>
    <w:uiPriority w:val="1"/>
    <w:qFormat/>
    <w:rsid w:val="00071E12"/>
  </w:style>
  <w:style w:type="character" w:customStyle="1" w:styleId="Char0">
    <w:name w:val="页眉 Char"/>
    <w:basedOn w:val="a0"/>
    <w:link w:val="a5"/>
    <w:rsid w:val="00071E12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071E1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F9BE13-8020-4BC9-BA53-32E963B8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>MS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常财〔2013〕号</dc:title>
  <dc:creator>admin</dc:creator>
  <cp:lastModifiedBy>USER-</cp:lastModifiedBy>
  <cp:revision>3</cp:revision>
  <dcterms:created xsi:type="dcterms:W3CDTF">2023-02-22T01:33:00Z</dcterms:created>
  <dcterms:modified xsi:type="dcterms:W3CDTF">2024-02-20T07:12:00Z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A0BA5E97529C4310899DA3D85E582A12</vt:lpwstr>
  </property>
</Properties>
</file>